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Ежова Алексея Андреевича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Ежов А.А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28.07.2023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 xml:space="preserve"> в районе дома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0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31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Ежов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правом на защиту не воспользовался,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признал, указав,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управлял автомобилем и был остановлен сотрудниками ГИБДД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лишении права управления т</w:t>
      </w:r>
      <w:r>
        <w:rPr>
          <w:rFonts w:ascii="Times New Roman" w:eastAsia="Times New Roman" w:hAnsi="Times New Roman" w:cs="Times New Roman"/>
        </w:rPr>
        <w:t>ранспортными средствами он знал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86 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562917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задержания транспортного средства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ГИБДД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28.07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22.08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 по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, которым Ежов А.А. лишен права управления транспортными средствами на срок 1 год и 6 месяцев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операции с в/у;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>водительского удостоверения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видеозаписью, </w:t>
      </w:r>
      <w:r>
        <w:rPr>
          <w:rFonts w:ascii="Times New Roman" w:eastAsia="Times New Roman" w:hAnsi="Times New Roman" w:cs="Times New Roman"/>
        </w:rPr>
        <w:t>на которой отображен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процедура отстранения от управления транспортным средством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ст.12.7 КоАП РФ как управление </w:t>
      </w:r>
      <w:r>
        <w:rPr>
          <w:rFonts w:ascii="Times New Roman" w:eastAsia="Times New Roman" w:hAnsi="Times New Roman" w:cs="Times New Roman"/>
        </w:rPr>
        <w:t xml:space="preserve">транспортным средством водителем, лишенным права управления транспортными </w:t>
      </w:r>
      <w:r>
        <w:rPr>
          <w:rFonts w:ascii="Times New Roman" w:eastAsia="Times New Roman" w:hAnsi="Times New Roman" w:cs="Times New Roman"/>
        </w:rPr>
        <w:t>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>ом является признание вины</w:t>
      </w:r>
      <w:r>
        <w:rPr>
          <w:rFonts w:ascii="Times New Roman" w:eastAsia="Times New Roman" w:hAnsi="Times New Roman" w:cs="Times New Roman"/>
        </w:rPr>
        <w:t xml:space="preserve"> и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совершенного административного правонарушения, личность виновного, который привлекался к административной ответственности за нарушение Правил дорожного движения.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Ежовым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вновь 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свидетельствует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неэффективности принятых мер, что не послужило исправлению </w:t>
      </w:r>
      <w:r>
        <w:rPr>
          <w:rFonts w:ascii="Times New Roman" w:eastAsia="Times New Roman" w:hAnsi="Times New Roman" w:cs="Times New Roman"/>
        </w:rPr>
        <w:t>Ежова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последний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</w:t>
      </w:r>
      <w:r>
        <w:rPr>
          <w:rFonts w:ascii="Times New Roman" w:eastAsia="Times New Roman" w:hAnsi="Times New Roman" w:cs="Times New Roman"/>
        </w:rPr>
        <w:t>бот ему назначено быть не может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Ежов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относится к </w:t>
      </w:r>
      <w:r>
        <w:rPr>
          <w:rFonts w:ascii="Times New Roman" w:eastAsia="Times New Roman" w:hAnsi="Times New Roman" w:cs="Times New Roman"/>
        </w:rPr>
        <w:t>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Ежова Алексея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которого </w:t>
      </w:r>
      <w:r>
        <w:rPr>
          <w:rFonts w:ascii="Times New Roman" w:eastAsia="Times New Roman" w:hAnsi="Times New Roman" w:cs="Times New Roman"/>
        </w:rPr>
        <w:t xml:space="preserve">предусмотрена ч.2 ст.12.7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Ежову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50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 г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Диск хранить при материалах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32rplc-56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5604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56">
    <w:name w:val="cat-UserDefined grp-32 rplc-5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F856-9C17-4E71-82CD-7790A0B0328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